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63" w:rsidRDefault="00125863" w:rsidP="00125863">
      <w:pPr>
        <w:jc w:val="center"/>
        <w:rPr>
          <w:sz w:val="32"/>
          <w:szCs w:val="32"/>
        </w:rPr>
      </w:pPr>
      <w:bookmarkStart w:id="0" w:name="_GoBack"/>
      <w:bookmarkEnd w:id="0"/>
    </w:p>
    <w:p w:rsidR="00125863" w:rsidRDefault="00125863" w:rsidP="00125863">
      <w:pPr>
        <w:jc w:val="center"/>
        <w:rPr>
          <w:sz w:val="32"/>
          <w:szCs w:val="32"/>
        </w:rPr>
      </w:pPr>
      <w:r w:rsidRPr="00125863">
        <w:rPr>
          <w:noProof/>
          <w:sz w:val="32"/>
          <w:szCs w:val="32"/>
          <w:lang w:eastAsia="fr-FR"/>
        </w:rPr>
        <w:drawing>
          <wp:inline distT="0" distB="0" distL="0" distR="0">
            <wp:extent cx="2686050" cy="1465011"/>
            <wp:effectExtent l="0" t="0" r="0" b="0"/>
            <wp:docPr id="1" name="Image 0" descr="ADLC_basic_COULEUR_sur-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LC_basic_COULEUR_sur-TRANSPARENT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400" cy="146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63" w:rsidRDefault="00125863" w:rsidP="00125863">
      <w:pPr>
        <w:jc w:val="center"/>
        <w:rPr>
          <w:sz w:val="32"/>
          <w:szCs w:val="32"/>
        </w:rPr>
      </w:pPr>
    </w:p>
    <w:p w:rsidR="00125863" w:rsidRPr="00515BE2" w:rsidRDefault="00125863" w:rsidP="003208B6">
      <w:pPr>
        <w:ind w:left="-284"/>
        <w:jc w:val="center"/>
        <w:rPr>
          <w:sz w:val="28"/>
          <w:szCs w:val="28"/>
        </w:rPr>
      </w:pPr>
      <w:r w:rsidRPr="00515BE2">
        <w:rPr>
          <w:sz w:val="28"/>
          <w:szCs w:val="28"/>
        </w:rPr>
        <w:t>Bonjour à tous, voici les modalités d’arrivée sur le site</w:t>
      </w:r>
    </w:p>
    <w:p w:rsidR="00125863" w:rsidRPr="00515BE2" w:rsidRDefault="00125863" w:rsidP="003208B6">
      <w:pPr>
        <w:ind w:left="-284"/>
        <w:jc w:val="both"/>
        <w:rPr>
          <w:sz w:val="28"/>
          <w:szCs w:val="28"/>
        </w:rPr>
      </w:pPr>
    </w:p>
    <w:p w:rsidR="00125863" w:rsidRPr="00515BE2" w:rsidRDefault="00A33548" w:rsidP="003208B6">
      <w:pPr>
        <w:ind w:left="-284"/>
        <w:jc w:val="both"/>
        <w:rPr>
          <w:sz w:val="28"/>
          <w:szCs w:val="28"/>
        </w:rPr>
      </w:pPr>
      <w:r w:rsidRPr="00515BE2">
        <w:rPr>
          <w:sz w:val="28"/>
          <w:szCs w:val="28"/>
        </w:rPr>
        <w:t xml:space="preserve">* </w:t>
      </w:r>
      <w:r w:rsidRPr="003208B6">
        <w:rPr>
          <w:b/>
          <w:sz w:val="28"/>
          <w:szCs w:val="28"/>
          <w:u w:val="single"/>
        </w:rPr>
        <w:t>Installation</w:t>
      </w:r>
      <w:r w:rsidR="003208B6">
        <w:rPr>
          <w:b/>
          <w:sz w:val="28"/>
          <w:szCs w:val="28"/>
          <w:u w:val="single"/>
        </w:rPr>
        <w:t> :</w:t>
      </w:r>
      <w:r w:rsidRPr="00515BE2">
        <w:rPr>
          <w:sz w:val="28"/>
          <w:szCs w:val="28"/>
        </w:rPr>
        <w:t xml:space="preserve"> de 7h30 à 8h3</w:t>
      </w:r>
      <w:r w:rsidR="00125863" w:rsidRPr="00515BE2">
        <w:rPr>
          <w:sz w:val="28"/>
          <w:szCs w:val="28"/>
        </w:rPr>
        <w:t xml:space="preserve">0 pour les voitures sur Plateau, </w:t>
      </w:r>
      <w:r w:rsidR="00515BE2">
        <w:rPr>
          <w:sz w:val="28"/>
          <w:szCs w:val="28"/>
        </w:rPr>
        <w:t>(</w:t>
      </w:r>
      <w:r w:rsidR="00515BE2" w:rsidRPr="00515BE2">
        <w:rPr>
          <w:sz w:val="28"/>
          <w:szCs w:val="28"/>
        </w:rPr>
        <w:t>parking à plateaux au bout de la rue où se trouve le parking)</w:t>
      </w:r>
      <w:r w:rsidR="00515BE2">
        <w:rPr>
          <w:sz w:val="28"/>
          <w:szCs w:val="28"/>
        </w:rPr>
        <w:t xml:space="preserve">, </w:t>
      </w:r>
      <w:r w:rsidR="00125863" w:rsidRPr="00515BE2">
        <w:rPr>
          <w:sz w:val="28"/>
          <w:szCs w:val="28"/>
        </w:rPr>
        <w:t>de 8h00 à 9h00 pour les autres.</w:t>
      </w:r>
    </w:p>
    <w:p w:rsidR="00125863" w:rsidRPr="00515BE2" w:rsidRDefault="00125863" w:rsidP="003208B6">
      <w:pPr>
        <w:ind w:left="-284"/>
        <w:jc w:val="both"/>
        <w:rPr>
          <w:sz w:val="28"/>
          <w:szCs w:val="28"/>
        </w:rPr>
      </w:pPr>
      <w:r w:rsidRPr="00515BE2">
        <w:rPr>
          <w:sz w:val="28"/>
          <w:szCs w:val="28"/>
        </w:rPr>
        <w:t xml:space="preserve">* </w:t>
      </w:r>
      <w:r w:rsidRPr="00515BE2">
        <w:rPr>
          <w:b/>
          <w:sz w:val="28"/>
          <w:szCs w:val="28"/>
          <w:u w:val="single"/>
        </w:rPr>
        <w:t>à votre arrivée</w:t>
      </w:r>
      <w:r w:rsidR="00515BE2">
        <w:rPr>
          <w:b/>
          <w:sz w:val="28"/>
          <w:szCs w:val="28"/>
          <w:u w:val="single"/>
        </w:rPr>
        <w:t> </w:t>
      </w:r>
      <w:r w:rsidR="00515BE2">
        <w:rPr>
          <w:sz w:val="28"/>
          <w:szCs w:val="28"/>
        </w:rPr>
        <w:t>:</w:t>
      </w:r>
      <w:r w:rsidRPr="00515BE2">
        <w:rPr>
          <w:sz w:val="28"/>
          <w:szCs w:val="28"/>
        </w:rPr>
        <w:t xml:space="preserve"> vous devez passer à l'accueil exposants</w:t>
      </w:r>
      <w:r w:rsidR="00515BE2">
        <w:rPr>
          <w:sz w:val="28"/>
          <w:szCs w:val="28"/>
        </w:rPr>
        <w:t xml:space="preserve"> (badge + inscription au défilé) Possibilité de réservation et tickets pour « la marmite Sarthoise »</w:t>
      </w:r>
      <w:r w:rsidR="003208B6">
        <w:rPr>
          <w:sz w:val="28"/>
          <w:szCs w:val="28"/>
        </w:rPr>
        <w:t> ; signature de la chartre de bonne conduite pour le défilé (obligation préfectorale)</w:t>
      </w:r>
    </w:p>
    <w:p w:rsidR="00125863" w:rsidRPr="00515BE2" w:rsidRDefault="003208B6" w:rsidP="003208B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208B6">
        <w:rPr>
          <w:b/>
          <w:sz w:val="28"/>
          <w:szCs w:val="28"/>
          <w:u w:val="single"/>
        </w:rPr>
        <w:t>Un</w:t>
      </w:r>
      <w:r w:rsidR="00125863" w:rsidRPr="003208B6">
        <w:rPr>
          <w:b/>
          <w:sz w:val="28"/>
          <w:szCs w:val="28"/>
          <w:u w:val="single"/>
        </w:rPr>
        <w:t xml:space="preserve"> café croissant</w:t>
      </w:r>
      <w:r w:rsidR="00125863" w:rsidRPr="00515BE2">
        <w:rPr>
          <w:sz w:val="28"/>
          <w:szCs w:val="28"/>
        </w:rPr>
        <w:t xml:space="preserve"> </w:t>
      </w:r>
      <w:r w:rsidR="00515BE2">
        <w:rPr>
          <w:sz w:val="28"/>
          <w:szCs w:val="28"/>
        </w:rPr>
        <w:t>vous sera offert par la Mairie au Bar</w:t>
      </w:r>
    </w:p>
    <w:p w:rsidR="00125863" w:rsidRPr="00515BE2" w:rsidRDefault="00125863" w:rsidP="003208B6">
      <w:pPr>
        <w:ind w:left="-284"/>
        <w:jc w:val="both"/>
        <w:rPr>
          <w:sz w:val="28"/>
          <w:szCs w:val="28"/>
        </w:rPr>
      </w:pPr>
      <w:r w:rsidRPr="00515BE2">
        <w:rPr>
          <w:sz w:val="28"/>
          <w:szCs w:val="28"/>
        </w:rPr>
        <w:t>*vous pourrez ensuite suiv</w:t>
      </w:r>
      <w:r w:rsidR="00515BE2">
        <w:rPr>
          <w:sz w:val="28"/>
          <w:szCs w:val="28"/>
        </w:rPr>
        <w:t>re le programme de la journée et</w:t>
      </w:r>
      <w:r w:rsidRPr="00515BE2">
        <w:rPr>
          <w:sz w:val="28"/>
          <w:szCs w:val="28"/>
        </w:rPr>
        <w:t xml:space="preserve"> admirer</w:t>
      </w:r>
      <w:r w:rsidR="00C6770F">
        <w:rPr>
          <w:sz w:val="28"/>
          <w:szCs w:val="28"/>
        </w:rPr>
        <w:t xml:space="preserve"> les autres voitures exposées.</w:t>
      </w:r>
    </w:p>
    <w:p w:rsidR="00125863" w:rsidRPr="00515BE2" w:rsidRDefault="00125863" w:rsidP="003208B6">
      <w:pPr>
        <w:ind w:left="-284"/>
        <w:jc w:val="both"/>
        <w:rPr>
          <w:sz w:val="28"/>
          <w:szCs w:val="28"/>
        </w:rPr>
      </w:pPr>
      <w:r w:rsidRPr="00515BE2">
        <w:rPr>
          <w:sz w:val="28"/>
          <w:szCs w:val="28"/>
        </w:rPr>
        <w:t>* Si vous remarquez quelque chose d'étrange, avertissez tout de</w:t>
      </w:r>
      <w:r w:rsidR="003208B6">
        <w:rPr>
          <w:sz w:val="28"/>
          <w:szCs w:val="28"/>
        </w:rPr>
        <w:t xml:space="preserve"> suite un responsable parking. L</w:t>
      </w:r>
      <w:r w:rsidRPr="00515BE2">
        <w:rPr>
          <w:sz w:val="28"/>
          <w:szCs w:val="28"/>
        </w:rPr>
        <w:t>a vigilance est de mise par les temps qui courent.</w:t>
      </w:r>
    </w:p>
    <w:p w:rsidR="00125863" w:rsidRPr="00515BE2" w:rsidRDefault="00125863" w:rsidP="003208B6">
      <w:pPr>
        <w:ind w:left="-284"/>
        <w:jc w:val="both"/>
        <w:rPr>
          <w:sz w:val="28"/>
          <w:szCs w:val="28"/>
        </w:rPr>
      </w:pPr>
      <w:r w:rsidRPr="00515BE2">
        <w:rPr>
          <w:sz w:val="28"/>
          <w:szCs w:val="28"/>
        </w:rPr>
        <w:t xml:space="preserve">* </w:t>
      </w:r>
      <w:r w:rsidRPr="00C6770F">
        <w:rPr>
          <w:b/>
          <w:i/>
          <w:sz w:val="28"/>
          <w:szCs w:val="28"/>
        </w:rPr>
        <w:t>vous pouvez vous restaurer</w:t>
      </w:r>
      <w:r w:rsidRPr="00515BE2">
        <w:rPr>
          <w:sz w:val="28"/>
          <w:szCs w:val="28"/>
        </w:rPr>
        <w:t xml:space="preserve"> </w:t>
      </w:r>
      <w:r w:rsidRPr="003208B6">
        <w:rPr>
          <w:b/>
          <w:sz w:val="28"/>
          <w:szCs w:val="28"/>
        </w:rPr>
        <w:t>sur place</w:t>
      </w:r>
      <w:r w:rsidRPr="00515BE2">
        <w:rPr>
          <w:sz w:val="28"/>
          <w:szCs w:val="28"/>
        </w:rPr>
        <w:t xml:space="preserve"> </w:t>
      </w:r>
      <w:r w:rsidR="003208B6">
        <w:rPr>
          <w:sz w:val="28"/>
          <w:szCs w:val="28"/>
        </w:rPr>
        <w:t xml:space="preserve">(au Menu la « marmite Sarthoise ») </w:t>
      </w:r>
      <w:r w:rsidRPr="00515BE2">
        <w:rPr>
          <w:sz w:val="28"/>
          <w:szCs w:val="28"/>
        </w:rPr>
        <w:t>ou dans les restaurants de la co</w:t>
      </w:r>
      <w:r w:rsidR="00C6770F">
        <w:rPr>
          <w:sz w:val="28"/>
          <w:szCs w:val="28"/>
        </w:rPr>
        <w:t>mmune mais il faut réserver très tôt</w:t>
      </w:r>
      <w:r w:rsidRPr="00515BE2">
        <w:rPr>
          <w:sz w:val="28"/>
          <w:szCs w:val="28"/>
        </w:rPr>
        <w:t>.</w:t>
      </w:r>
    </w:p>
    <w:p w:rsidR="00125863" w:rsidRDefault="003208B6" w:rsidP="003208B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6770F">
        <w:rPr>
          <w:b/>
          <w:sz w:val="28"/>
          <w:szCs w:val="28"/>
        </w:rPr>
        <w:t>D</w:t>
      </w:r>
      <w:r w:rsidR="00125863" w:rsidRPr="00C6770F">
        <w:rPr>
          <w:b/>
          <w:sz w:val="28"/>
          <w:szCs w:val="28"/>
        </w:rPr>
        <w:t>e nombreux stands</w:t>
      </w:r>
      <w:r w:rsidR="00125863" w:rsidRPr="00515BE2">
        <w:rPr>
          <w:sz w:val="28"/>
          <w:szCs w:val="28"/>
        </w:rPr>
        <w:t xml:space="preserve"> attendent votre visite notamment celui d'Arnage dans la co</w:t>
      </w:r>
      <w:r>
        <w:rPr>
          <w:sz w:val="28"/>
          <w:szCs w:val="28"/>
        </w:rPr>
        <w:t>urse et sa ligne de vêtements. Des</w:t>
      </w:r>
      <w:r w:rsidR="00125863" w:rsidRPr="00515BE2">
        <w:rPr>
          <w:sz w:val="28"/>
          <w:szCs w:val="28"/>
        </w:rPr>
        <w:t xml:space="preserve"> stan</w:t>
      </w:r>
      <w:r>
        <w:rPr>
          <w:sz w:val="28"/>
          <w:szCs w:val="28"/>
        </w:rPr>
        <w:t>d</w:t>
      </w:r>
      <w:r w:rsidR="00C6770F">
        <w:rPr>
          <w:sz w:val="28"/>
          <w:szCs w:val="28"/>
        </w:rPr>
        <w:t>s</w:t>
      </w:r>
      <w:r>
        <w:rPr>
          <w:sz w:val="28"/>
          <w:szCs w:val="28"/>
        </w:rPr>
        <w:t xml:space="preserve"> de petites voitures des 24h du Mans,</w:t>
      </w:r>
      <w:r w:rsidR="00125863" w:rsidRPr="00515BE2">
        <w:rPr>
          <w:sz w:val="28"/>
          <w:szCs w:val="28"/>
        </w:rPr>
        <w:t xml:space="preserve"> de documents, </w:t>
      </w:r>
      <w:r>
        <w:rPr>
          <w:sz w:val="28"/>
          <w:szCs w:val="28"/>
        </w:rPr>
        <w:t xml:space="preserve">jouets anciens, affiches, </w:t>
      </w:r>
      <w:r w:rsidR="00C6770F">
        <w:rPr>
          <w:sz w:val="28"/>
          <w:szCs w:val="28"/>
        </w:rPr>
        <w:t xml:space="preserve">livres, des </w:t>
      </w:r>
      <w:r>
        <w:rPr>
          <w:sz w:val="28"/>
          <w:szCs w:val="28"/>
        </w:rPr>
        <w:t xml:space="preserve">combinaisons de pilotes et mécaniciens de l’écurie « COURAGE compétition », </w:t>
      </w:r>
      <w:r w:rsidR="00125863" w:rsidRPr="00515BE2">
        <w:rPr>
          <w:sz w:val="28"/>
          <w:szCs w:val="28"/>
        </w:rPr>
        <w:t>des peintures et aquarelles, des reproductions de photos noir et blanc et des grav</w:t>
      </w:r>
      <w:r>
        <w:rPr>
          <w:sz w:val="28"/>
          <w:szCs w:val="28"/>
        </w:rPr>
        <w:t>ures sur plaques, des BD sur les 24h dédicacées par les auteurs</w:t>
      </w:r>
      <w:r w:rsidR="00125863" w:rsidRPr="00515BE2">
        <w:rPr>
          <w:sz w:val="28"/>
          <w:szCs w:val="28"/>
        </w:rPr>
        <w:t xml:space="preserve">, </w:t>
      </w:r>
      <w:r w:rsidR="00C6770F">
        <w:rPr>
          <w:sz w:val="28"/>
          <w:szCs w:val="28"/>
        </w:rPr>
        <w:t xml:space="preserve">un stand </w:t>
      </w:r>
      <w:r w:rsidR="00125863" w:rsidRPr="00515BE2">
        <w:rPr>
          <w:sz w:val="28"/>
          <w:szCs w:val="28"/>
        </w:rPr>
        <w:t>le Ma</w:t>
      </w:r>
      <w:r>
        <w:rPr>
          <w:sz w:val="28"/>
          <w:szCs w:val="28"/>
        </w:rPr>
        <w:t>ine Libre, un stand de l'ACO, « La Vie Mancelle »</w:t>
      </w:r>
      <w:r w:rsidR="00C6770F">
        <w:rPr>
          <w:sz w:val="28"/>
          <w:szCs w:val="28"/>
        </w:rPr>
        <w:t xml:space="preserve">, de produits d’entretien de votre voiture </w:t>
      </w:r>
      <w:r w:rsidR="00125863" w:rsidRPr="00515BE2">
        <w:rPr>
          <w:sz w:val="28"/>
          <w:szCs w:val="28"/>
        </w:rPr>
        <w:t>et plusieurs réceptifs de clubs ou de vente de voitures de collection.</w:t>
      </w:r>
    </w:p>
    <w:p w:rsidR="00C6770F" w:rsidRPr="00515BE2" w:rsidRDefault="00C6770F" w:rsidP="003208B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6770F">
        <w:rPr>
          <w:b/>
          <w:sz w:val="28"/>
          <w:szCs w:val="28"/>
        </w:rPr>
        <w:t>Le club Porsche 72</w:t>
      </w:r>
      <w:r>
        <w:rPr>
          <w:sz w:val="28"/>
          <w:szCs w:val="28"/>
        </w:rPr>
        <w:t xml:space="preserve"> aura un stand et vous accueillera pour vous donner tous les renseignements pour adhérer et participer aux nombreuses manifestations de l’année comme une journée sur le circuit Bugatti.</w:t>
      </w:r>
    </w:p>
    <w:p w:rsidR="00125863" w:rsidRPr="00515BE2" w:rsidRDefault="00125863" w:rsidP="003208B6">
      <w:pPr>
        <w:ind w:left="-284"/>
        <w:jc w:val="both"/>
        <w:rPr>
          <w:sz w:val="28"/>
          <w:szCs w:val="28"/>
        </w:rPr>
      </w:pPr>
    </w:p>
    <w:p w:rsidR="00125863" w:rsidRPr="00515BE2" w:rsidRDefault="00125863" w:rsidP="003208B6">
      <w:pPr>
        <w:ind w:left="-284"/>
        <w:jc w:val="center"/>
        <w:rPr>
          <w:sz w:val="28"/>
          <w:szCs w:val="28"/>
        </w:rPr>
      </w:pPr>
      <w:r w:rsidRPr="00515BE2">
        <w:rPr>
          <w:b/>
          <w:i/>
          <w:sz w:val="28"/>
          <w:szCs w:val="28"/>
        </w:rPr>
        <w:t xml:space="preserve"> </w:t>
      </w:r>
      <w:r w:rsidR="00C6770F">
        <w:rPr>
          <w:i/>
          <w:sz w:val="28"/>
          <w:szCs w:val="28"/>
        </w:rPr>
        <w:t>N</w:t>
      </w:r>
      <w:r w:rsidRPr="00C6770F">
        <w:rPr>
          <w:i/>
          <w:sz w:val="28"/>
          <w:szCs w:val="28"/>
        </w:rPr>
        <w:t>otre site:</w:t>
      </w:r>
      <w:r w:rsidRPr="00515BE2">
        <w:rPr>
          <w:sz w:val="28"/>
          <w:szCs w:val="28"/>
        </w:rPr>
        <w:t xml:space="preserve"> </w:t>
      </w:r>
      <w:r w:rsidRPr="00C6770F">
        <w:rPr>
          <w:b/>
          <w:sz w:val="28"/>
          <w:szCs w:val="28"/>
        </w:rPr>
        <w:t>www.arnagedanslacourse.com</w:t>
      </w:r>
    </w:p>
    <w:p w:rsidR="00C6770F" w:rsidRDefault="00125863" w:rsidP="00C6770F">
      <w:pPr>
        <w:ind w:left="-284"/>
        <w:jc w:val="center"/>
        <w:rPr>
          <w:b/>
          <w:sz w:val="32"/>
          <w:szCs w:val="32"/>
        </w:rPr>
      </w:pPr>
      <w:r w:rsidRPr="002B3394">
        <w:rPr>
          <w:b/>
          <w:sz w:val="32"/>
          <w:szCs w:val="32"/>
        </w:rPr>
        <w:t xml:space="preserve">Avant de repartir, </w:t>
      </w:r>
      <w:r w:rsidR="00C6770F">
        <w:rPr>
          <w:b/>
          <w:sz w:val="32"/>
          <w:szCs w:val="32"/>
        </w:rPr>
        <w:t>à 17h, repassez au stand accueil,</w:t>
      </w:r>
      <w:r w:rsidRPr="002B3394">
        <w:rPr>
          <w:b/>
          <w:sz w:val="32"/>
          <w:szCs w:val="32"/>
        </w:rPr>
        <w:t xml:space="preserve"> des petits cadeaux vous seront remis</w:t>
      </w:r>
    </w:p>
    <w:p w:rsidR="00C6770F" w:rsidRDefault="00C6770F" w:rsidP="00C6770F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 : </w:t>
      </w:r>
      <w:hyperlink r:id="rId5" w:history="1">
        <w:r w:rsidRPr="00C80324">
          <w:rPr>
            <w:rStyle w:val="Hyperlink"/>
            <w:b/>
            <w:sz w:val="32"/>
            <w:szCs w:val="32"/>
          </w:rPr>
          <w:t>pascal.cossa@sfr.fr</w:t>
        </w:r>
      </w:hyperlink>
      <w:r>
        <w:rPr>
          <w:b/>
          <w:sz w:val="32"/>
          <w:szCs w:val="32"/>
        </w:rPr>
        <w:t xml:space="preserve"> tél :06.66.73.52.72</w:t>
      </w:r>
    </w:p>
    <w:p w:rsidR="00125863" w:rsidRDefault="00125863" w:rsidP="00125863">
      <w:pPr>
        <w:jc w:val="center"/>
        <w:rPr>
          <w:b/>
          <w:sz w:val="32"/>
          <w:szCs w:val="32"/>
        </w:rPr>
      </w:pPr>
    </w:p>
    <w:p w:rsidR="00515BE2" w:rsidRDefault="00515BE2" w:rsidP="00125863">
      <w:pPr>
        <w:jc w:val="center"/>
        <w:rPr>
          <w:b/>
          <w:sz w:val="32"/>
          <w:szCs w:val="32"/>
        </w:rPr>
      </w:pPr>
    </w:p>
    <w:p w:rsidR="00515BE2" w:rsidRPr="002B3394" w:rsidRDefault="00515BE2" w:rsidP="00125863">
      <w:pPr>
        <w:jc w:val="center"/>
        <w:rPr>
          <w:b/>
          <w:sz w:val="32"/>
          <w:szCs w:val="32"/>
        </w:rPr>
      </w:pPr>
    </w:p>
    <w:p w:rsidR="006A6729" w:rsidRDefault="006A6729" w:rsidP="00515BE2">
      <w:pPr>
        <w:jc w:val="center"/>
        <w:rPr>
          <w:b/>
          <w:sz w:val="28"/>
          <w:szCs w:val="28"/>
        </w:rPr>
      </w:pPr>
      <w:r w:rsidRPr="006A6729">
        <w:rPr>
          <w:b/>
          <w:sz w:val="40"/>
          <w:szCs w:val="40"/>
        </w:rPr>
        <w:t>Plan de la ville d’Arnage</w:t>
      </w:r>
      <w:r w:rsidR="00515BE2">
        <w:rPr>
          <w:b/>
          <w:sz w:val="40"/>
          <w:szCs w:val="40"/>
        </w:rPr>
        <w:t xml:space="preserve">  </w:t>
      </w:r>
    </w:p>
    <w:p w:rsidR="00515BE2" w:rsidRPr="00515BE2" w:rsidRDefault="00515BE2" w:rsidP="00515BE2">
      <w:pPr>
        <w:jc w:val="center"/>
        <w:rPr>
          <w:b/>
          <w:sz w:val="28"/>
          <w:szCs w:val="28"/>
        </w:rPr>
      </w:pPr>
    </w:p>
    <w:p w:rsidR="00125863" w:rsidRPr="00030F51" w:rsidRDefault="003546E4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223520</wp:posOffset>
                </wp:positionV>
                <wp:extent cx="161925" cy="803910"/>
                <wp:effectExtent l="47625" t="19685" r="66675" b="100330"/>
                <wp:wrapNone/>
                <wp:docPr id="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803910"/>
                        </a:xfrm>
                        <a:prstGeom prst="downArrow">
                          <a:avLst>
                            <a:gd name="adj1" fmla="val 50000"/>
                            <a:gd name="adj2" fmla="val 124118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B3C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3" o:spid="_x0000_s1026" type="#_x0000_t67" style="position:absolute;margin-left:169.15pt;margin-top:17.6pt;width:12.7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" fillcolor="red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  <w:r w:rsidR="006A6729">
        <w:t xml:space="preserve">                                                   </w:t>
      </w:r>
      <w:r w:rsidR="006A6729" w:rsidRPr="00030F51">
        <w:rPr>
          <w:sz w:val="28"/>
          <w:szCs w:val="28"/>
        </w:rPr>
        <w:t>Arrivée par Le Mans</w:t>
      </w:r>
    </w:p>
    <w:p w:rsidR="006A6729" w:rsidRPr="00515BE2" w:rsidRDefault="006A6729">
      <w:pPr>
        <w:rPr>
          <w:sz w:val="28"/>
          <w:szCs w:val="28"/>
        </w:rPr>
      </w:pPr>
      <w:r>
        <w:t xml:space="preserve">                                    </w:t>
      </w:r>
      <w:r w:rsidR="00515BE2">
        <w:t xml:space="preserve">                                                        </w:t>
      </w:r>
      <w:r w:rsidR="00515BE2" w:rsidRPr="00515BE2">
        <w:rPr>
          <w:sz w:val="28"/>
          <w:szCs w:val="28"/>
        </w:rPr>
        <w:t>Arrivée par le circuit</w:t>
      </w:r>
    </w:p>
    <w:p w:rsidR="006A6729" w:rsidRDefault="006A6729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635</wp:posOffset>
            </wp:positionV>
            <wp:extent cx="5762625" cy="7924800"/>
            <wp:effectExtent l="19050" t="0" r="9525" b="0"/>
            <wp:wrapNone/>
            <wp:docPr id="3" name="Image 2" descr="C:\Users\pasca\Desktop\mes doc\ADLC 2018\plan d'Arnag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ca\Desktop\mes doc\ADLC 2018\plan d'Arnage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729" w:rsidRPr="006A6729" w:rsidRDefault="003546E4" w:rsidP="006A67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-335280</wp:posOffset>
                </wp:positionV>
                <wp:extent cx="133350" cy="845820"/>
                <wp:effectExtent l="0" t="302895" r="0" b="325755"/>
                <wp:wrapNone/>
                <wp:docPr id="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33350" cy="845820"/>
                        </a:xfrm>
                        <a:prstGeom prst="downArrow">
                          <a:avLst>
                            <a:gd name="adj1" fmla="val 50000"/>
                            <a:gd name="adj2" fmla="val 158571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2AFB" id="AutoShape 195" o:spid="_x0000_s1026" type="#_x0000_t67" style="position:absolute;margin-left:221.8pt;margin-top:-26.4pt;width:10.5pt;height:66.6pt;rotation:4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" fillcolor="red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</w:p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3546E4" w:rsidP="006A67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24765</wp:posOffset>
                </wp:positionV>
                <wp:extent cx="171450" cy="1638300"/>
                <wp:effectExtent l="47625" t="114935" r="57150" b="46990"/>
                <wp:wrapNone/>
                <wp:docPr id="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638300"/>
                        </a:xfrm>
                        <a:prstGeom prst="downArrow">
                          <a:avLst>
                            <a:gd name="adj1" fmla="val 50000"/>
                            <a:gd name="adj2" fmla="val 238889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06145" id="AutoShape 194" o:spid="_x0000_s1026" type="#_x0000_t67" style="position:absolute;margin-left:53.65pt;margin-top:1.95pt;width:13.5pt;height:12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" fillcolor="red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</w:p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Pr="006A6729" w:rsidRDefault="006A6729" w:rsidP="006A6729"/>
    <w:p w:rsidR="006A6729" w:rsidRDefault="006A6729" w:rsidP="006A6729"/>
    <w:p w:rsidR="006A6729" w:rsidRDefault="006A6729" w:rsidP="006A6729"/>
    <w:p w:rsidR="00601400" w:rsidRPr="00030F51" w:rsidRDefault="006A6729" w:rsidP="006A6729">
      <w:pPr>
        <w:rPr>
          <w:sz w:val="28"/>
          <w:szCs w:val="28"/>
        </w:rPr>
      </w:pPr>
      <w:r w:rsidRPr="00030F51">
        <w:rPr>
          <w:sz w:val="28"/>
          <w:szCs w:val="28"/>
        </w:rPr>
        <w:t>Arrivée par ANGERS</w:t>
      </w:r>
    </w:p>
    <w:sectPr w:rsidR="00601400" w:rsidRPr="00030F51" w:rsidSect="00C6770F">
      <w:pgSz w:w="11906" w:h="16838"/>
      <w:pgMar w:top="0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63"/>
    <w:rsid w:val="00030F51"/>
    <w:rsid w:val="00125863"/>
    <w:rsid w:val="001C3E77"/>
    <w:rsid w:val="003208B6"/>
    <w:rsid w:val="003546E4"/>
    <w:rsid w:val="00515BE2"/>
    <w:rsid w:val="006032EE"/>
    <w:rsid w:val="006A6729"/>
    <w:rsid w:val="00827B4B"/>
    <w:rsid w:val="009501A2"/>
    <w:rsid w:val="00A33548"/>
    <w:rsid w:val="00C6770F"/>
    <w:rsid w:val="00D55F95"/>
    <w:rsid w:val="00D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4DBE5-0DB5-4F00-8637-93B3BBD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86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ascal.cossa@sfr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Cossa</dc:creator>
  <cp:lastModifiedBy>Jean-Louis Cossa</cp:lastModifiedBy>
  <cp:revision>2</cp:revision>
  <cp:lastPrinted>2018-05-26T08:28:00Z</cp:lastPrinted>
  <dcterms:created xsi:type="dcterms:W3CDTF">2018-05-29T14:12:00Z</dcterms:created>
  <dcterms:modified xsi:type="dcterms:W3CDTF">2018-05-29T14:12:00Z</dcterms:modified>
</cp:coreProperties>
</file>